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83" w:rsidRPr="007D6C83" w:rsidRDefault="007D6C83">
      <w:pPr>
        <w:pStyle w:val="ConsPlusTitle"/>
        <w:jc w:val="center"/>
      </w:pPr>
      <w:r w:rsidRPr="007D6C83">
        <w:t>ФЕДЕРАЛЬНЫЙ ФОНД ОБЯЗАТЕЛЬНОГО МЕДИЦИНСКОГО СТРАХОВАНИЯ</w:t>
      </w:r>
    </w:p>
    <w:p w:rsidR="007D6C83" w:rsidRPr="007D6C83" w:rsidRDefault="007D6C83">
      <w:pPr>
        <w:pStyle w:val="ConsPlusTitle"/>
        <w:jc w:val="center"/>
      </w:pPr>
    </w:p>
    <w:p w:rsidR="007D6C83" w:rsidRPr="007D6C83" w:rsidRDefault="007D6C83">
      <w:pPr>
        <w:pStyle w:val="ConsPlusTitle"/>
        <w:jc w:val="center"/>
      </w:pPr>
      <w:r w:rsidRPr="007D6C83">
        <w:t>ПИСЬМО</w:t>
      </w:r>
    </w:p>
    <w:p w:rsidR="007D6C83" w:rsidRPr="007D6C83" w:rsidRDefault="007D6C83">
      <w:pPr>
        <w:pStyle w:val="ConsPlusTitle"/>
        <w:jc w:val="center"/>
      </w:pPr>
      <w:r w:rsidRPr="007D6C83">
        <w:t>от 17 марта 2022 г. N 00-10-30-1-06/2452</w:t>
      </w:r>
    </w:p>
    <w:p w:rsidR="007D6C83" w:rsidRPr="007D6C83" w:rsidRDefault="007D6C83">
      <w:pPr>
        <w:pStyle w:val="ConsPlusTitle"/>
        <w:jc w:val="center"/>
      </w:pPr>
    </w:p>
    <w:p w:rsidR="007D6C83" w:rsidRPr="007D6C83" w:rsidRDefault="007D6C83">
      <w:pPr>
        <w:pStyle w:val="ConsPlusTitle"/>
        <w:jc w:val="center"/>
      </w:pPr>
      <w:r w:rsidRPr="007D6C83">
        <w:t>О ПРИНЯТИИ</w:t>
      </w:r>
    </w:p>
    <w:p w:rsidR="007D6C83" w:rsidRPr="007D6C83" w:rsidRDefault="007D6C83">
      <w:pPr>
        <w:pStyle w:val="ConsPlusTitle"/>
        <w:jc w:val="center"/>
      </w:pPr>
      <w:r w:rsidRPr="007D6C83">
        <w:t>ВРЕМЕННОГО ПОРЯДКА ОРГАНИЗАЦИИ И ПРОВЕДЕНИЯ ЭКСПЕРТИЗЫ</w:t>
      </w:r>
    </w:p>
    <w:p w:rsidR="007D6C83" w:rsidRPr="007D6C83" w:rsidRDefault="007D6C83">
      <w:pPr>
        <w:pStyle w:val="ConsPlusTitle"/>
        <w:jc w:val="center"/>
      </w:pPr>
      <w:r w:rsidRPr="007D6C83">
        <w:t>КАЧЕСТВА МЕДИЦИНСКОЙ ПОМОЩИ ЗАСТРАХОВАННЫМ ЛИЦАМ</w:t>
      </w:r>
    </w:p>
    <w:p w:rsidR="007D6C83" w:rsidRPr="007D6C83" w:rsidRDefault="007D6C83">
      <w:pPr>
        <w:pStyle w:val="ConsPlusNormal"/>
        <w:ind w:firstLine="540"/>
        <w:jc w:val="both"/>
      </w:pPr>
    </w:p>
    <w:p w:rsidR="007D6C83" w:rsidRPr="007D6C83" w:rsidRDefault="007D6C83">
      <w:pPr>
        <w:pStyle w:val="ConsPlusNormal"/>
        <w:ind w:firstLine="540"/>
        <w:jc w:val="both"/>
      </w:pPr>
      <w:r w:rsidRPr="007D6C83">
        <w:t xml:space="preserve">В соответствии с пунктом 4 постановления Правительства Российской Федерации от 04.02.2022 г. N 107 "Об особенностях реализации базовой программы обязательного медицинского страхования в условиях возникновения угрозы распространения заболеваний, вызванных новой </w:t>
      </w:r>
      <w:proofErr w:type="spellStart"/>
      <w:r w:rsidRPr="007D6C83">
        <w:t>коронавирусной</w:t>
      </w:r>
      <w:proofErr w:type="spellEnd"/>
      <w:r w:rsidRPr="007D6C83">
        <w:t xml:space="preserve"> инфекцией (COVID-19)" приказом Министерства здравоохранения Российской Федерации от 18.02.2022 г. N 89н утвержден Временный порядок организации и проведения экспертизы качества медицинской помощи застрахованным лицам с заболеваниями, вызванными новой </w:t>
      </w:r>
      <w:proofErr w:type="spellStart"/>
      <w:r w:rsidRPr="007D6C83">
        <w:t>коронавирусной</w:t>
      </w:r>
      <w:proofErr w:type="spellEnd"/>
      <w:r w:rsidRPr="007D6C83">
        <w:t xml:space="preserve"> инфекцией COVID-19 (далее - Временный порядок) (зарегистрирован в Министерстве юстиции Российской Федерации, регистрационный N 67641), который вступил в силу с 10.03.2022 г.</w:t>
      </w:r>
    </w:p>
    <w:p w:rsidR="007D6C83" w:rsidRPr="007D6C83" w:rsidRDefault="007D6C83">
      <w:pPr>
        <w:pStyle w:val="ConsPlusNormal"/>
        <w:spacing w:before="200"/>
        <w:ind w:firstLine="540"/>
        <w:jc w:val="both"/>
      </w:pPr>
      <w:r w:rsidRPr="007D6C83">
        <w:t xml:space="preserve">Временный порядок устанавливает особенности проведения экспертизы качества медицинской помощи застрахованным лицам с заболеваниями, вызванными новой </w:t>
      </w:r>
      <w:proofErr w:type="spellStart"/>
      <w:r w:rsidRPr="007D6C83">
        <w:t>коронавирусной</w:t>
      </w:r>
      <w:proofErr w:type="spellEnd"/>
      <w:r w:rsidRPr="007D6C83">
        <w:t xml:space="preserve"> инфекцией (COVID-19) (далее - экспертиза качества медицинской помощи) в части:</w:t>
      </w:r>
    </w:p>
    <w:p w:rsidR="007D6C83" w:rsidRPr="007D6C83" w:rsidRDefault="007D6C83">
      <w:pPr>
        <w:pStyle w:val="ConsPlusNormal"/>
        <w:spacing w:before="200"/>
        <w:ind w:firstLine="540"/>
        <w:jc w:val="both"/>
      </w:pPr>
      <w:proofErr w:type="spellStart"/>
      <w:r w:rsidRPr="007D6C83">
        <w:t>мультидисциплинарной</w:t>
      </w:r>
      <w:proofErr w:type="spellEnd"/>
      <w:r w:rsidRPr="007D6C83">
        <w:t xml:space="preserve"> внеплановой целевой экспертизы качества медицинской помощи;</w:t>
      </w:r>
    </w:p>
    <w:p w:rsidR="007D6C83" w:rsidRPr="007D6C83" w:rsidRDefault="007D6C83">
      <w:pPr>
        <w:pStyle w:val="ConsPlusNormal"/>
        <w:spacing w:before="200"/>
        <w:ind w:firstLine="540"/>
        <w:jc w:val="both"/>
      </w:pPr>
      <w:r w:rsidRPr="007D6C83">
        <w:t>случаев оказания медицинской помощи с летальным исходом;</w:t>
      </w:r>
    </w:p>
    <w:p w:rsidR="007D6C83" w:rsidRPr="007D6C83" w:rsidRDefault="007D6C83">
      <w:pPr>
        <w:pStyle w:val="ConsPlusNormal"/>
        <w:spacing w:before="200"/>
        <w:ind w:firstLine="540"/>
        <w:jc w:val="both"/>
      </w:pPr>
      <w:r w:rsidRPr="007D6C83">
        <w:t>случаев оказания медицинской помощи застрахованным лицам без указания в реестре счета признака летального исхода, по которым территориальный фонд обязательного медицинского страхования (далее - территориальный фонд) имеет сведения о смерти застрахованного лица в период оказания ему медицинской помощи.</w:t>
      </w:r>
    </w:p>
    <w:p w:rsidR="007D6C83" w:rsidRPr="007D6C83" w:rsidRDefault="007D6C83">
      <w:pPr>
        <w:pStyle w:val="ConsPlusNormal"/>
        <w:spacing w:before="200"/>
        <w:ind w:firstLine="540"/>
        <w:jc w:val="both"/>
      </w:pPr>
      <w:r w:rsidRPr="007D6C83">
        <w:t>Указанные экспертизы проводятся в соответствии с Порядком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утвержденным приказом Министерства здравоохранения Российской Федерации от 19.03.2021 г. N 231н (далее - Порядок проведения контроля).</w:t>
      </w:r>
    </w:p>
    <w:p w:rsidR="007D6C83" w:rsidRPr="007D6C83" w:rsidRDefault="007D6C83">
      <w:pPr>
        <w:pStyle w:val="ConsPlusNormal"/>
        <w:spacing w:before="200"/>
        <w:ind w:firstLine="540"/>
        <w:jc w:val="both"/>
      </w:pPr>
      <w:r w:rsidRPr="007D6C83">
        <w:t>Кроме того, Временным порядком предусмотрено проведение постоянной тематической экспертизы качества медицинской помощи в период ее оказания (далее - постоянная тематическая экспертиза качества медицинской помощи).</w:t>
      </w:r>
    </w:p>
    <w:p w:rsidR="007D6C83" w:rsidRPr="007D6C83" w:rsidRDefault="007D6C83">
      <w:pPr>
        <w:pStyle w:val="ConsPlusNormal"/>
        <w:spacing w:before="200"/>
        <w:ind w:firstLine="540"/>
        <w:jc w:val="both"/>
      </w:pPr>
      <w:r w:rsidRPr="007D6C83">
        <w:t>При этом информация о результатах:</w:t>
      </w:r>
    </w:p>
    <w:p w:rsidR="007D6C83" w:rsidRPr="007D6C83" w:rsidRDefault="007D6C83">
      <w:pPr>
        <w:pStyle w:val="ConsPlusNormal"/>
        <w:spacing w:before="200"/>
        <w:ind w:firstLine="540"/>
        <w:jc w:val="both"/>
      </w:pPr>
      <w:r w:rsidRPr="007D6C83">
        <w:t>экспертиз, проведенных в соответствии с Порядком проведения контроля, размещается в государственной информационной системе обязательного медицинского страхования (далее - информационная система) страховыми медицинскими организациями и территориальными фондами, еженедельно, не позднее третьего дня недели, следующей за отчетной (пункт 4 Временного порядка);</w:t>
      </w:r>
    </w:p>
    <w:p w:rsidR="007D6C83" w:rsidRPr="007D6C83" w:rsidRDefault="007D6C83">
      <w:pPr>
        <w:pStyle w:val="ConsPlusNormal"/>
        <w:spacing w:before="200"/>
        <w:ind w:firstLine="540"/>
        <w:jc w:val="both"/>
      </w:pPr>
      <w:r w:rsidRPr="007D6C83">
        <w:t>постоянной тематической экспертизы качества медицинской помощи размещается в информационной системе страховыми медицинскими организациями и территориальными фондами в течение одного рабочего дня после дня завершения постоянной тематической экспертизы качества медицинской помощи (пункт 12 Временного порядка).</w:t>
      </w:r>
    </w:p>
    <w:p w:rsidR="007D6C83" w:rsidRPr="007D6C83" w:rsidRDefault="007D6C83">
      <w:pPr>
        <w:pStyle w:val="ConsPlusNormal"/>
        <w:spacing w:before="200"/>
        <w:ind w:firstLine="540"/>
        <w:jc w:val="both"/>
      </w:pPr>
      <w:r w:rsidRPr="007D6C83">
        <w:t>Указанная информация размещается в соответствии с форматами информационного взаимодействия в сфере обязательного медицинского страхования, которые опубликованы на официальном сайте Федерального фонда обязательного медицинского страхования (далее - Федеральный фонд) в информационно-телекоммуникационной сети "Интернет" по адресу: https://load.ffoms.gov.ru.</w:t>
      </w:r>
    </w:p>
    <w:p w:rsidR="007D6C83" w:rsidRPr="007D6C83" w:rsidRDefault="007D6C83">
      <w:pPr>
        <w:pStyle w:val="ConsPlusNormal"/>
        <w:spacing w:before="200"/>
        <w:ind w:firstLine="540"/>
        <w:jc w:val="both"/>
      </w:pPr>
      <w:r w:rsidRPr="007D6C83">
        <w:t>В связи с принятием Временного порядка совместное письмо Министерства здравоохранения Российской Федерации и Федерального фонда обязательного медицинского страхования от 02.12.2021 N 30-4/И/2-20059/00-10-30-4-04/7196 не применяется.</w:t>
      </w:r>
    </w:p>
    <w:p w:rsidR="007D6C83" w:rsidRPr="007D6C83" w:rsidRDefault="007D6C83">
      <w:pPr>
        <w:pStyle w:val="ConsPlusNormal"/>
        <w:ind w:firstLine="540"/>
        <w:jc w:val="both"/>
      </w:pPr>
    </w:p>
    <w:p w:rsidR="007D6C83" w:rsidRDefault="007D6C83">
      <w:pPr>
        <w:pStyle w:val="ConsPlusNormal"/>
        <w:jc w:val="right"/>
      </w:pPr>
    </w:p>
    <w:p w:rsidR="007D6C83" w:rsidRPr="007D6C83" w:rsidRDefault="007D6C83">
      <w:pPr>
        <w:pStyle w:val="ConsPlusNormal"/>
        <w:jc w:val="right"/>
      </w:pPr>
      <w:r w:rsidRPr="007D6C83">
        <w:t>Председатель</w:t>
      </w:r>
    </w:p>
    <w:p w:rsidR="007D6C83" w:rsidRPr="007D6C83" w:rsidRDefault="007D6C83">
      <w:pPr>
        <w:pStyle w:val="ConsPlusNormal"/>
        <w:jc w:val="right"/>
      </w:pPr>
      <w:r w:rsidRPr="007D6C83">
        <w:t>Е.Е.ЧЕРНЯКОВА</w:t>
      </w:r>
      <w:bookmarkStart w:id="0" w:name="_GoBack"/>
      <w:bookmarkEnd w:id="0"/>
    </w:p>
    <w:sectPr w:rsidR="007D6C83" w:rsidRPr="007D6C83" w:rsidSect="007D6C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83"/>
    <w:rsid w:val="00512E11"/>
    <w:rsid w:val="007D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CCFBB-86F0-47E1-B88F-7A20B20C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C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D6C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D6C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2022-04-21T06:16:00Z</dcterms:created>
  <dcterms:modified xsi:type="dcterms:W3CDTF">2022-04-21T06:17:00Z</dcterms:modified>
</cp:coreProperties>
</file>